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Slovenská ústredná hvezdáreň, Komárňanská 137, 947 01 Hurbanovo</w:t>
      </w:r>
    </w:p>
    <w:p w:rsidR="00FF0DDE" w:rsidRDefault="0026604B" w:rsidP="007B717C">
      <w:pPr>
        <w:pStyle w:val="western"/>
        <w:shd w:val="clear" w:color="auto" w:fill="FFFFFF"/>
        <w:spacing w:before="0" w:beforeAutospacing="0" w:after="0" w:afterAutospacing="0" w:line="258" w:lineRule="atLeast"/>
        <w:ind w:firstLine="3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166370</wp:posOffset>
            </wp:positionV>
            <wp:extent cx="1344930" cy="808355"/>
            <wp:effectExtent l="19050" t="0" r="7620" b="0"/>
            <wp:wrapTight wrapText="bothSides">
              <wp:wrapPolygon edited="0">
                <wp:start x="-306" y="0"/>
                <wp:lineTo x="-306" y="20870"/>
                <wp:lineTo x="21722" y="20870"/>
                <wp:lineTo x="21722" y="0"/>
                <wp:lineTo x="-306" y="0"/>
              </wp:wrapPolygon>
            </wp:wrapTight>
            <wp:docPr id="6" name="Obrázek 1" descr="Hvezdáre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zdáreň1.jpg"/>
                    <pic:cNvPicPr/>
                  </pic:nvPicPr>
                  <pic:blipFill>
                    <a:blip r:embed="rId4"/>
                    <a:srcRect l="10787" t="2316" r="4432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DDE">
        <w:rPr>
          <w:rFonts w:ascii="Arial" w:hAnsi="Arial" w:cs="Arial"/>
          <w:color w:val="000000"/>
          <w:sz w:val="17"/>
          <w:szCs w:val="17"/>
        </w:rPr>
        <w:t>Štatút 3</w:t>
      </w:r>
      <w:r w:rsidR="00B77669">
        <w:rPr>
          <w:rFonts w:ascii="Arial" w:hAnsi="Arial" w:cs="Arial"/>
          <w:color w:val="000000"/>
          <w:sz w:val="17"/>
          <w:szCs w:val="17"/>
        </w:rPr>
        <w:t>4</w:t>
      </w:r>
      <w:r w:rsidR="00FF0DDE">
        <w:rPr>
          <w:rFonts w:ascii="Arial" w:hAnsi="Arial" w:cs="Arial"/>
          <w:color w:val="000000"/>
          <w:sz w:val="17"/>
          <w:szCs w:val="17"/>
        </w:rPr>
        <w:t>. ročníka celoslovenskej vedomostnej</w:t>
      </w:r>
      <w:r w:rsidR="007B717C">
        <w:rPr>
          <w:rFonts w:ascii="Arial" w:hAnsi="Arial" w:cs="Arial"/>
          <w:color w:val="000000"/>
          <w:sz w:val="17"/>
          <w:szCs w:val="17"/>
        </w:rPr>
        <w:t xml:space="preserve"> </w:t>
      </w:r>
      <w:r w:rsidR="00FF0DDE">
        <w:rPr>
          <w:rFonts w:ascii="Arial" w:hAnsi="Arial" w:cs="Arial"/>
          <w:color w:val="000000"/>
          <w:sz w:val="17"/>
          <w:szCs w:val="17"/>
        </w:rPr>
        <w:t>súťaže</w:t>
      </w:r>
    </w:p>
    <w:p w:rsidR="00FF0DDE" w:rsidRDefault="007B717C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17145</wp:posOffset>
            </wp:positionV>
            <wp:extent cx="1640840" cy="794385"/>
            <wp:effectExtent l="19050" t="0" r="0" b="0"/>
            <wp:wrapTight wrapText="bothSides">
              <wp:wrapPolygon edited="0">
                <wp:start x="-251" y="0"/>
                <wp:lineTo x="-251" y="21237"/>
                <wp:lineTo x="21567" y="21237"/>
                <wp:lineTo x="21567" y="0"/>
                <wp:lineTo x="-251" y="0"/>
              </wp:wrapPolygon>
            </wp:wrapTight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59" t="15038" r="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DE">
        <w:rPr>
          <w:rFonts w:ascii="Arial" w:hAnsi="Arial" w:cs="Arial"/>
          <w:color w:val="000000"/>
          <w:sz w:val="17"/>
          <w:szCs w:val="17"/>
        </w:rPr>
        <w:t> </w:t>
      </w:r>
    </w:p>
    <w:p w:rsidR="0026604B" w:rsidRDefault="0026604B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Style w:val="Siln"/>
          <w:color w:val="000000"/>
          <w:sz w:val="36"/>
          <w:szCs w:val="36"/>
        </w:rPr>
      </w:pPr>
    </w:p>
    <w:p w:rsidR="0026604B" w:rsidRDefault="0026604B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Style w:val="Siln"/>
          <w:color w:val="000000"/>
          <w:sz w:val="36"/>
          <w:szCs w:val="36"/>
        </w:rPr>
      </w:pPr>
    </w:p>
    <w:p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jc w:val="center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color w:val="000000"/>
          <w:sz w:val="36"/>
          <w:szCs w:val="36"/>
        </w:rPr>
        <w:t>Čo vieš o hviezdach?</w:t>
      </w:r>
      <w:r w:rsidRPr="001C000B">
        <w:rPr>
          <w:noProof/>
        </w:rPr>
        <w:t xml:space="preserve"> </w:t>
      </w:r>
    </w:p>
    <w:p w:rsidR="00FF0DDE" w:rsidRDefault="00FF0DDE" w:rsidP="00FF0DDE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274EC" w:rsidRDefault="007B717C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Style w:val="Siln"/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23495</wp:posOffset>
            </wp:positionV>
            <wp:extent cx="1837690" cy="1158240"/>
            <wp:effectExtent l="19050" t="0" r="0" b="0"/>
            <wp:wrapTight wrapText="bothSides">
              <wp:wrapPolygon edited="0">
                <wp:start x="-224" y="0"/>
                <wp:lineTo x="-224" y="21316"/>
                <wp:lineTo x="21496" y="21316"/>
                <wp:lineTo x="21496" y="0"/>
                <wp:lineTo x="-224" y="0"/>
              </wp:wrapPolygon>
            </wp:wrapTight>
            <wp:docPr id="1" name="obrázek 1" descr="C:\Users\SUH\Desktop\logá\Logo čv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H\Desktop\logá\Logo čvo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DAD" w:rsidRPr="001B502C" w:rsidRDefault="0026604B" w:rsidP="0026604B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 w:rsidRPr="001B502C">
        <w:rPr>
          <w:rStyle w:val="Siln"/>
          <w:rFonts w:ascii="Arial" w:hAnsi="Arial" w:cs="Arial"/>
          <w:b w:val="0"/>
          <w:color w:val="000000"/>
          <w:sz w:val="17"/>
          <w:szCs w:val="17"/>
        </w:rPr>
        <w:t>Súťaž je akcep</w:t>
      </w:r>
      <w:r w:rsidR="005B6DAD" w:rsidRPr="001B502C">
        <w:rPr>
          <w:rStyle w:val="Siln"/>
          <w:rFonts w:ascii="Arial" w:hAnsi="Arial" w:cs="Arial"/>
          <w:b w:val="0"/>
          <w:color w:val="000000"/>
          <w:sz w:val="17"/>
          <w:szCs w:val="17"/>
        </w:rPr>
        <w:t xml:space="preserve">tovaná </w:t>
      </w:r>
      <w:r w:rsidR="005B6DAD" w:rsidRPr="001B502C">
        <w:rPr>
          <w:rFonts w:ascii="Arial" w:hAnsi="Arial" w:cs="Arial"/>
          <w:color w:val="000000"/>
          <w:sz w:val="17"/>
          <w:szCs w:val="17"/>
        </w:rPr>
        <w:t>Ministerstvom školstva, vedy, výskumu a športu SR.</w:t>
      </w:r>
    </w:p>
    <w:p w:rsidR="008830E5" w:rsidRPr="001B502C" w:rsidRDefault="008830E5" w:rsidP="0026604B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Vyhlasovateľ:</w:t>
      </w:r>
      <w:r>
        <w:rPr>
          <w:rFonts w:ascii="Arial" w:hAnsi="Arial" w:cs="Arial"/>
          <w:color w:val="000000"/>
          <w:sz w:val="17"/>
          <w:szCs w:val="17"/>
        </w:rPr>
        <w:t> Slovenská ústredná hvezdáreň v Hurbanove v spolupráci s hvezdárňami a planetáriami, astronomickými kabinetmi, osvetovými strediskami, centrami voľného času a regionálnymi kultúrnymi centrami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Podmienky:</w:t>
      </w:r>
      <w:r>
        <w:rPr>
          <w:rFonts w:ascii="Arial" w:hAnsi="Arial" w:cs="Arial"/>
          <w:color w:val="000000"/>
          <w:sz w:val="17"/>
          <w:szCs w:val="17"/>
        </w:rPr>
        <w:t> Súťažiť sa bude v troch kategóriách: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1. kategória</w:t>
      </w:r>
      <w:r>
        <w:rPr>
          <w:rFonts w:ascii="Arial" w:hAnsi="Arial" w:cs="Arial"/>
          <w:color w:val="000000"/>
          <w:sz w:val="17"/>
          <w:szCs w:val="17"/>
        </w:rPr>
        <w:t> - žiaci základných škôl 4.- 6. ročník a 1. ročník 8 - ročného gymnázia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2. kategória</w:t>
      </w:r>
      <w:r>
        <w:rPr>
          <w:rFonts w:ascii="Arial" w:hAnsi="Arial" w:cs="Arial"/>
          <w:color w:val="000000"/>
          <w:sz w:val="17"/>
          <w:szCs w:val="17"/>
        </w:rPr>
        <w:t> - žiaci základnýc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h škôl 7.- 9. ročník; </w:t>
      </w:r>
      <w:r>
        <w:rPr>
          <w:rFonts w:ascii="Arial" w:hAnsi="Arial" w:cs="Arial"/>
          <w:color w:val="000000"/>
          <w:sz w:val="17"/>
          <w:szCs w:val="17"/>
        </w:rPr>
        <w:t xml:space="preserve"> 2.- 4. ročník 8 - ročného gymnázia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a 1. ročník 5 – ročného gymnázia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3. kategória</w:t>
      </w:r>
      <w:r>
        <w:rPr>
          <w:rFonts w:ascii="Arial" w:hAnsi="Arial" w:cs="Arial"/>
          <w:color w:val="000000"/>
          <w:sz w:val="17"/>
          <w:szCs w:val="17"/>
        </w:rPr>
        <w:t> -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žiaci stredných škôl, gymnázií, </w:t>
      </w:r>
      <w:r>
        <w:rPr>
          <w:rFonts w:ascii="Arial" w:hAnsi="Arial" w:cs="Arial"/>
          <w:color w:val="000000"/>
          <w:sz w:val="17"/>
          <w:szCs w:val="17"/>
        </w:rPr>
        <w:t xml:space="preserve"> 5.- 8. ročník 8 - ročného gymnázia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a 2. – 5. ročník 5 – ročného gymnázia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je určená pre</w:t>
      </w:r>
      <w:r>
        <w:rPr>
          <w:rStyle w:val="Siln"/>
          <w:rFonts w:ascii="Arial" w:hAnsi="Arial" w:cs="Arial"/>
          <w:color w:val="000000"/>
          <w:sz w:val="17"/>
          <w:szCs w:val="17"/>
        </w:rPr>
        <w:t> jednotlivcov</w:t>
      </w:r>
      <w:r>
        <w:rPr>
          <w:rFonts w:ascii="Arial" w:hAnsi="Arial" w:cs="Arial"/>
          <w:color w:val="000000"/>
          <w:sz w:val="17"/>
          <w:szCs w:val="17"/>
        </w:rPr>
        <w:t>, všetkých záujemcov o astronómiu. Obsahovú náplň budú tvoriť otázky z nasledujúcich okruhov: </w:t>
      </w:r>
      <w:r>
        <w:rPr>
          <w:rStyle w:val="Siln"/>
          <w:rFonts w:ascii="Arial" w:hAnsi="Arial" w:cs="Arial"/>
          <w:color w:val="000000"/>
          <w:sz w:val="17"/>
          <w:szCs w:val="17"/>
        </w:rPr>
        <w:t>všeobecná astronómia, astrofyzika, história astronómie, slnečná sústava, astronomické prístroje, využitie kozmonautických prostriedkov v astronómii.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Priebeh súťaže: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Súťaž bude trojstupňová: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I. Okresné, resp. regionálne kolá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Organizačne zabezpečia: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hvezdárne, astronomické kabinety, osvetové strediská, centrá voľného času, regionálne kultúrne centrá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II. Krajské kolá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Organizačne zabezpečia: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Slovenská ústredná hvezdáreň Hurbanov</w:t>
      </w:r>
      <w:r w:rsidR="00B604D8">
        <w:rPr>
          <w:rFonts w:ascii="Arial" w:hAnsi="Arial" w:cs="Arial"/>
          <w:color w:val="000000"/>
          <w:sz w:val="17"/>
          <w:szCs w:val="17"/>
        </w:rPr>
        <w:t>o</w:t>
      </w:r>
      <w:r>
        <w:rPr>
          <w:rFonts w:ascii="Arial" w:hAnsi="Arial" w:cs="Arial"/>
          <w:color w:val="000000"/>
          <w:sz w:val="17"/>
          <w:szCs w:val="17"/>
        </w:rPr>
        <w:t xml:space="preserve"> – Nitriansky kraj</w:t>
      </w:r>
    </w:p>
    <w:p w:rsidR="00156F32" w:rsidRDefault="001B502C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 w:rsidRPr="001B502C">
        <w:rPr>
          <w:rFonts w:ascii="Arial" w:hAnsi="Arial" w:cs="Arial"/>
          <w:color w:val="000000"/>
          <w:sz w:val="17"/>
          <w:szCs w:val="17"/>
        </w:rPr>
        <w:t>Slovenské planetáriá o.z.</w:t>
      </w:r>
      <w:r w:rsidR="00156F32" w:rsidRPr="001B502C">
        <w:rPr>
          <w:rFonts w:ascii="Arial" w:hAnsi="Arial" w:cs="Arial"/>
          <w:color w:val="000000"/>
          <w:sz w:val="17"/>
          <w:szCs w:val="17"/>
        </w:rPr>
        <w:t xml:space="preserve"> – Bratislavský kraj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 xml:space="preserve">Hvezdáreň a planetárium </w:t>
      </w:r>
      <w:r w:rsidR="003E085B">
        <w:rPr>
          <w:rFonts w:ascii="Arial" w:hAnsi="Arial" w:cs="Arial"/>
          <w:color w:val="000000"/>
          <w:sz w:val="17"/>
          <w:szCs w:val="17"/>
        </w:rPr>
        <w:t xml:space="preserve">M. R. </w:t>
      </w:r>
      <w:r w:rsidR="00B604D8">
        <w:rPr>
          <w:rFonts w:ascii="Arial" w:hAnsi="Arial" w:cs="Arial"/>
          <w:color w:val="000000"/>
          <w:sz w:val="17"/>
          <w:szCs w:val="17"/>
        </w:rPr>
        <w:t xml:space="preserve">Štefánika </w:t>
      </w:r>
      <w:r>
        <w:rPr>
          <w:rFonts w:ascii="Arial" w:hAnsi="Arial" w:cs="Arial"/>
          <w:color w:val="000000"/>
          <w:sz w:val="17"/>
          <w:szCs w:val="17"/>
        </w:rPr>
        <w:t>Hlohov</w:t>
      </w:r>
      <w:r w:rsidR="00B604D8">
        <w:rPr>
          <w:rFonts w:ascii="Arial" w:hAnsi="Arial" w:cs="Arial"/>
          <w:color w:val="000000"/>
          <w:sz w:val="17"/>
          <w:szCs w:val="17"/>
        </w:rPr>
        <w:t>ec</w:t>
      </w:r>
      <w:r>
        <w:rPr>
          <w:rFonts w:ascii="Arial" w:hAnsi="Arial" w:cs="Arial"/>
          <w:color w:val="000000"/>
          <w:sz w:val="17"/>
          <w:szCs w:val="17"/>
        </w:rPr>
        <w:t xml:space="preserve"> – Trnavský kraj</w:t>
      </w:r>
    </w:p>
    <w:p w:rsidR="003E085B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Hvezdáreň v Partizánskom – Trenčiansky kraj</w:t>
      </w:r>
    </w:p>
    <w:p w:rsidR="00156F32" w:rsidRDefault="003E085B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Krajská h</w:t>
      </w:r>
      <w:r w:rsidR="00156F32">
        <w:rPr>
          <w:rFonts w:ascii="Arial" w:hAnsi="Arial" w:cs="Arial"/>
          <w:color w:val="000000"/>
          <w:sz w:val="17"/>
          <w:szCs w:val="17"/>
        </w:rPr>
        <w:t>vezdáreň v Žiline – Žilinský kraj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 xml:space="preserve">Hvezdáreň v Banskej Bystrici </w:t>
      </w:r>
      <w:r w:rsidR="003E085B">
        <w:rPr>
          <w:rFonts w:ascii="Arial" w:hAnsi="Arial" w:cs="Arial"/>
          <w:color w:val="000000"/>
          <w:sz w:val="17"/>
          <w:szCs w:val="17"/>
        </w:rPr>
        <w:t xml:space="preserve">organizačná súčasť KHaP M. Hella  v Žiari nad Hronom </w:t>
      </w:r>
      <w:r>
        <w:rPr>
          <w:rFonts w:ascii="Arial" w:hAnsi="Arial" w:cs="Arial"/>
          <w:color w:val="000000"/>
          <w:sz w:val="17"/>
          <w:szCs w:val="17"/>
        </w:rPr>
        <w:t>– Banskobystrický kraj</w:t>
      </w:r>
    </w:p>
    <w:p w:rsidR="00156F32" w:rsidRDefault="002274EC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 xml:space="preserve">Krajská hvezdáreň a </w:t>
      </w:r>
      <w:r w:rsidR="0084302B">
        <w:rPr>
          <w:rFonts w:ascii="Arial" w:hAnsi="Arial" w:cs="Arial"/>
          <w:color w:val="000000"/>
          <w:sz w:val="17"/>
          <w:szCs w:val="17"/>
        </w:rPr>
        <w:t xml:space="preserve">Zemplínske kultúrne centrum </w:t>
      </w:r>
      <w:r w:rsidR="00156F32">
        <w:rPr>
          <w:rFonts w:ascii="Arial" w:hAnsi="Arial" w:cs="Arial"/>
          <w:color w:val="000000"/>
          <w:sz w:val="17"/>
          <w:szCs w:val="17"/>
        </w:rPr>
        <w:t> Michalovc</w:t>
      </w:r>
      <w:r w:rsidR="003E085B">
        <w:rPr>
          <w:rFonts w:ascii="Arial" w:hAnsi="Arial" w:cs="Arial"/>
          <w:color w:val="000000"/>
          <w:sz w:val="17"/>
          <w:szCs w:val="17"/>
        </w:rPr>
        <w:t>e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 – Košický kraj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Hvezdáreň a planetárium v Prešove – Prešovský kraj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III. Celoslovenské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Organizačne zabezpečí Slovenská ústredná hvezdáreň v Hurbanove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Postupový kľúč: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Do krajských kôl budú postupovať jednotlivci umiestnení na 1. až 3. mieste v okresných resp. regionálnych kolách. Do celoslovenského kola budú postupovať</w:t>
      </w:r>
      <w:r w:rsidR="00574E04">
        <w:rPr>
          <w:rFonts w:ascii="Arial" w:hAnsi="Arial" w:cs="Arial"/>
          <w:color w:val="000000"/>
          <w:sz w:val="17"/>
          <w:szCs w:val="17"/>
        </w:rPr>
        <w:t xml:space="preserve"> jednotlivci </w:t>
      </w:r>
      <w:r>
        <w:rPr>
          <w:rFonts w:ascii="Arial" w:hAnsi="Arial" w:cs="Arial"/>
          <w:color w:val="000000"/>
          <w:sz w:val="17"/>
          <w:szCs w:val="17"/>
        </w:rPr>
        <w:t>umiestnení na 1. až 3. mieste v krajských kolách.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Porota:</w:t>
      </w: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1. Pre okresné kolá menuje porotu organizátor okresného kola v príslušnom okrese.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Pre krajské kolá menuje minimálne trojčlennú porotu organizátor krajského kola v príslušnom kraji pre každú kategóriu zvlášť.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Pre celoslovenské kolo menuje päťčlennú porotu generálny riaditeľ Slovenskej ústrednej hvezdárne v Hurbanove pre každú kategóriu zvlášť.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lastRenderedPageBreak/>
        <w:t>Kompetencie poroty:</w:t>
      </w: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Porota hodnotí odpovede jednotlivých súťažiacich podľa bodového systému, ktorý odsúhlasila na základe návrhov organizátorov príslušných kôl súťaže. Kontroluje správnosť zadaných úloh a po konzultácii s organizátorom príslušného kola ich schvaľuje. Vyhlasuje víťazov súťaže.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0" w:hanging="141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4168F4" w:rsidRDefault="00156F32" w:rsidP="004168F4">
      <w:pPr>
        <w:tabs>
          <w:tab w:val="left" w:pos="1418"/>
        </w:tabs>
        <w:spacing w:line="360" w:lineRule="auto"/>
        <w:ind w:left="1410" w:hanging="1410"/>
        <w:rPr>
          <w:rFonts w:ascii="Arial" w:hAnsi="Arial"/>
          <w:b/>
          <w:bCs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Termíny:</w:t>
      </w:r>
      <w:r w:rsidR="00C360AE">
        <w:rPr>
          <w:rStyle w:val="Siln"/>
          <w:rFonts w:ascii="Arial" w:hAnsi="Arial" w:cs="Arial"/>
          <w:color w:val="000000"/>
          <w:sz w:val="17"/>
          <w:szCs w:val="17"/>
        </w:rPr>
        <w:t xml:space="preserve"> </w:t>
      </w:r>
      <w:r w:rsidR="00A916F4">
        <w:rPr>
          <w:rStyle w:val="Siln"/>
          <w:rFonts w:ascii="Arial" w:hAnsi="Arial" w:cs="Arial"/>
          <w:color w:val="000000"/>
          <w:sz w:val="17"/>
          <w:szCs w:val="17"/>
        </w:rPr>
        <w:t xml:space="preserve"> </w:t>
      </w:r>
      <w:r w:rsidR="00A916F4">
        <w:rPr>
          <w:rStyle w:val="Siln"/>
          <w:rFonts w:ascii="Arial" w:hAnsi="Arial" w:cs="Arial"/>
          <w:color w:val="000000"/>
          <w:sz w:val="17"/>
          <w:szCs w:val="17"/>
        </w:rPr>
        <w:tab/>
      </w:r>
      <w:r w:rsidR="00E535C8" w:rsidRPr="00E535C8">
        <w:rPr>
          <w:rStyle w:val="Siln"/>
          <w:rFonts w:ascii="Arial" w:hAnsi="Arial" w:cs="Arial"/>
          <w:color w:val="000000"/>
          <w:sz w:val="17"/>
          <w:szCs w:val="17"/>
          <w:u w:val="single"/>
        </w:rPr>
        <w:t>Okresné</w:t>
      </w:r>
      <w:r w:rsidR="004168F4" w:rsidRPr="00E535C8">
        <w:rPr>
          <w:rFonts w:ascii="Arial" w:hAnsi="Arial"/>
          <w:b/>
          <w:bCs/>
          <w:sz w:val="17"/>
          <w:szCs w:val="17"/>
          <w:u w:val="single"/>
        </w:rPr>
        <w:t xml:space="preserve"> kolo</w:t>
      </w:r>
      <w:r w:rsidR="00E535C8">
        <w:rPr>
          <w:rFonts w:ascii="Arial" w:hAnsi="Arial"/>
          <w:b/>
          <w:bCs/>
          <w:sz w:val="17"/>
          <w:szCs w:val="17"/>
        </w:rPr>
        <w:t>: do konca marca 20</w:t>
      </w:r>
      <w:r w:rsidR="00E16EEB">
        <w:rPr>
          <w:rFonts w:ascii="Arial" w:hAnsi="Arial"/>
          <w:b/>
          <w:bCs/>
          <w:sz w:val="17"/>
          <w:szCs w:val="17"/>
        </w:rPr>
        <w:t>2</w:t>
      </w:r>
      <w:r w:rsidR="002274EC">
        <w:rPr>
          <w:rFonts w:ascii="Arial" w:hAnsi="Arial"/>
          <w:b/>
          <w:bCs/>
          <w:sz w:val="17"/>
          <w:szCs w:val="17"/>
        </w:rPr>
        <w:t>4</w:t>
      </w:r>
      <w:r w:rsidR="00E535C8">
        <w:rPr>
          <w:rFonts w:ascii="Arial" w:hAnsi="Arial"/>
          <w:b/>
          <w:bCs/>
          <w:sz w:val="17"/>
          <w:szCs w:val="17"/>
        </w:rPr>
        <w:t xml:space="preserve"> </w:t>
      </w:r>
      <w:r w:rsidR="00E535C8" w:rsidRPr="00E535C8">
        <w:rPr>
          <w:rFonts w:ascii="Arial" w:hAnsi="Arial"/>
          <w:bCs/>
          <w:sz w:val="17"/>
          <w:szCs w:val="17"/>
        </w:rPr>
        <w:t>(presný termín vyhlasuje okresný organizátor)</w:t>
      </w:r>
    </w:p>
    <w:p w:rsidR="00E535C8" w:rsidRPr="00E535C8" w:rsidRDefault="00E535C8" w:rsidP="004168F4">
      <w:pPr>
        <w:tabs>
          <w:tab w:val="left" w:pos="1418"/>
        </w:tabs>
        <w:spacing w:line="360" w:lineRule="auto"/>
        <w:ind w:left="1410" w:hanging="1410"/>
        <w:rPr>
          <w:rFonts w:ascii="Arial" w:hAnsi="Arial"/>
          <w:bCs/>
          <w:sz w:val="17"/>
          <w:szCs w:val="17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 xml:space="preserve">                           </w:t>
      </w:r>
      <w:r w:rsidR="00A916F4">
        <w:rPr>
          <w:rStyle w:val="Siln"/>
          <w:rFonts w:ascii="Arial" w:hAnsi="Arial" w:cs="Arial"/>
          <w:color w:val="000000"/>
          <w:sz w:val="17"/>
          <w:szCs w:val="17"/>
        </w:rPr>
        <w:tab/>
      </w:r>
      <w:r w:rsidRPr="00E535C8">
        <w:rPr>
          <w:rStyle w:val="Siln"/>
          <w:rFonts w:ascii="Arial" w:hAnsi="Arial" w:cs="Arial"/>
          <w:color w:val="000000"/>
          <w:sz w:val="17"/>
          <w:szCs w:val="17"/>
          <w:u w:val="single"/>
        </w:rPr>
        <w:t>Krajské kolo</w:t>
      </w:r>
      <w:r w:rsidRPr="00E535C8">
        <w:t>:</w:t>
      </w:r>
      <w:r>
        <w:rPr>
          <w:rFonts w:ascii="Arial" w:hAnsi="Arial"/>
          <w:b/>
          <w:bCs/>
          <w:sz w:val="17"/>
          <w:szCs w:val="17"/>
        </w:rPr>
        <w:t xml:space="preserve"> do konca apríla 20</w:t>
      </w:r>
      <w:r w:rsidR="00E16EEB">
        <w:rPr>
          <w:rFonts w:ascii="Arial" w:hAnsi="Arial"/>
          <w:b/>
          <w:bCs/>
          <w:sz w:val="17"/>
          <w:szCs w:val="17"/>
        </w:rPr>
        <w:t>2</w:t>
      </w:r>
      <w:r w:rsidR="002274EC">
        <w:rPr>
          <w:rFonts w:ascii="Arial" w:hAnsi="Arial"/>
          <w:b/>
          <w:bCs/>
          <w:sz w:val="17"/>
          <w:szCs w:val="17"/>
        </w:rPr>
        <w:t>4</w:t>
      </w:r>
      <w:r>
        <w:rPr>
          <w:rFonts w:ascii="Arial" w:hAnsi="Arial"/>
          <w:b/>
          <w:bCs/>
          <w:sz w:val="17"/>
          <w:szCs w:val="17"/>
        </w:rPr>
        <w:t xml:space="preserve"> </w:t>
      </w:r>
      <w:r>
        <w:rPr>
          <w:rFonts w:ascii="Arial" w:hAnsi="Arial"/>
          <w:bCs/>
          <w:sz w:val="17"/>
          <w:szCs w:val="17"/>
        </w:rPr>
        <w:t>(presný termín a miesto konania bude oznámený na okresnom kole)</w:t>
      </w:r>
    </w:p>
    <w:p w:rsidR="00156F32" w:rsidRDefault="00156F32" w:rsidP="00A916F4">
      <w:pPr>
        <w:pStyle w:val="western"/>
        <w:shd w:val="clear" w:color="auto" w:fill="FFFFFF"/>
        <w:spacing w:before="0" w:beforeAutospacing="0" w:after="0" w:afterAutospacing="0" w:line="258" w:lineRule="atLeast"/>
        <w:ind w:left="141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  <w:u w:val="single"/>
        </w:rPr>
        <w:t>Celoslovenské kolo:</w:t>
      </w:r>
      <w:r w:rsidR="00C360AE">
        <w:rPr>
          <w:rStyle w:val="Siln"/>
          <w:rFonts w:ascii="Arial" w:hAnsi="Arial" w:cs="Arial"/>
          <w:color w:val="000000"/>
          <w:sz w:val="17"/>
          <w:szCs w:val="17"/>
          <w:u w:val="single"/>
        </w:rPr>
        <w:t xml:space="preserve"> </w:t>
      </w:r>
      <w:r w:rsidR="001B502C">
        <w:rPr>
          <w:rFonts w:ascii="Arial" w:hAnsi="Arial" w:cs="Arial"/>
          <w:color w:val="000000"/>
          <w:sz w:val="17"/>
          <w:szCs w:val="17"/>
        </w:rPr>
        <w:t>sa bude konať v termíne 11. – 13. júna 2024 v priestoroch HaP v Prešove.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i/>
          <w:iCs/>
          <w:color w:val="000000"/>
          <w:sz w:val="17"/>
          <w:szCs w:val="17"/>
          <w:u w:val="single"/>
        </w:rPr>
        <w:t>Tieto termíny sú záväzné pre všetkých organizátorov!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Ceny: </w:t>
      </w:r>
      <w:r w:rsidR="00C360AE">
        <w:rPr>
          <w:rStyle w:val="Siln"/>
          <w:rFonts w:ascii="Arial" w:hAnsi="Arial" w:cs="Arial"/>
          <w:color w:val="000000"/>
          <w:sz w:val="17"/>
          <w:szCs w:val="17"/>
        </w:rPr>
        <w:tab/>
      </w:r>
      <w:r w:rsidR="00C360AE">
        <w:rPr>
          <w:rStyle w:val="Siln"/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Ceny pre všetky kategórie a kolá zabezpečia organizátori príslušných kôl.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Priebeh súťaže: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Okresné resp. regionálne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 dvoch, eventuálne troch nezávislých častí: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5 – 10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Ústne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Priebeh okresného kola je v plnej kompetencii okresných organizátorov.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Krajské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 dvoch, eventuálne troch nezávislých častí: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5 – 10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Ústne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Priebeh krajského kola je v plnej kompetencii krajských organizátorov.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Celoslovenské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pozostáva zo štyroch nezávislých častí: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1. Riešenie písomných úloh a príkladov v počte 3 – 10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2. Riešenie „slepej“ hviezdnej mapy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3. Riešenie testu z histórie astronómie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4. Ústne kolo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Z rozhodnutia poroty môže byť niektorá časť redukovaná v závislosti od náročnosti úloh.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Zadávanie úloh:</w:t>
      </w: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Úlohy do jednotlivých kôl navrhujú ich organizátori a schvaľuje ich porota v príslušnom kole.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 w:hanging="1418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Style w:val="Siln"/>
          <w:rFonts w:ascii="Arial" w:hAnsi="Arial" w:cs="Arial"/>
          <w:color w:val="000000"/>
          <w:sz w:val="17"/>
          <w:szCs w:val="17"/>
        </w:rPr>
        <w:t>Ubytovanie a doprava: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418"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>Pre okresné a krajské kolá sa ubytovanie pre súťažiacich nezabezpečuje, rozhodnutie o náhrade cestovných vý</w:t>
      </w:r>
      <w:r w:rsidR="00ED46E4">
        <w:rPr>
          <w:rFonts w:ascii="Arial" w:hAnsi="Arial" w:cs="Arial"/>
          <w:color w:val="000000"/>
          <w:sz w:val="17"/>
          <w:szCs w:val="17"/>
        </w:rPr>
        <w:t>davkov</w:t>
      </w:r>
      <w:r>
        <w:rPr>
          <w:rFonts w:ascii="Arial" w:hAnsi="Arial" w:cs="Arial"/>
          <w:color w:val="000000"/>
          <w:sz w:val="17"/>
          <w:szCs w:val="17"/>
        </w:rPr>
        <w:t xml:space="preserve"> je plne v kompetencii organizátorov okresných a krajských kôl.</w:t>
      </w:r>
    </w:p>
    <w:p w:rsidR="00156F32" w:rsidRDefault="00156F32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 </w:t>
      </w:r>
    </w:p>
    <w:p w:rsidR="00156F32" w:rsidRDefault="00C360AE" w:rsidP="0036144E">
      <w:pPr>
        <w:pStyle w:val="western"/>
        <w:shd w:val="clear" w:color="auto" w:fill="FFFFFF"/>
        <w:spacing w:before="0" w:beforeAutospacing="0" w:after="0" w:afterAutospacing="0" w:line="258" w:lineRule="atLeast"/>
        <w:ind w:left="1418" w:hanging="567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="00332A06">
        <w:rPr>
          <w:rFonts w:ascii="Arial" w:hAnsi="Arial" w:cs="Arial"/>
          <w:color w:val="000000"/>
          <w:sz w:val="17"/>
          <w:szCs w:val="17"/>
        </w:rPr>
        <w:t xml:space="preserve">Na </w:t>
      </w:r>
      <w:r w:rsidR="00156F32">
        <w:rPr>
          <w:rFonts w:ascii="Arial" w:hAnsi="Arial" w:cs="Arial"/>
          <w:color w:val="000000"/>
          <w:sz w:val="17"/>
          <w:szCs w:val="17"/>
        </w:rPr>
        <w:t>celoslovensk</w:t>
      </w:r>
      <w:r w:rsidR="00332A06">
        <w:rPr>
          <w:rFonts w:ascii="Arial" w:hAnsi="Arial" w:cs="Arial"/>
          <w:color w:val="000000"/>
          <w:sz w:val="17"/>
          <w:szCs w:val="17"/>
        </w:rPr>
        <w:t xml:space="preserve">om 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 kol</w:t>
      </w:r>
      <w:r w:rsidR="00332A06">
        <w:rPr>
          <w:rFonts w:ascii="Arial" w:hAnsi="Arial" w:cs="Arial"/>
          <w:color w:val="000000"/>
          <w:sz w:val="17"/>
          <w:szCs w:val="17"/>
        </w:rPr>
        <w:t>e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 bude pre súťažiacich a doprevádzajúc</w:t>
      </w:r>
      <w:r w:rsidR="00180E58">
        <w:rPr>
          <w:rFonts w:ascii="Arial" w:hAnsi="Arial" w:cs="Arial"/>
          <w:color w:val="000000"/>
          <w:sz w:val="17"/>
          <w:szCs w:val="17"/>
        </w:rPr>
        <w:t xml:space="preserve">u osobu zabezpečené ubytovanie </w:t>
      </w:r>
      <w:r w:rsidR="00156F32">
        <w:rPr>
          <w:rFonts w:ascii="Arial" w:hAnsi="Arial" w:cs="Arial"/>
          <w:color w:val="000000"/>
          <w:sz w:val="17"/>
          <w:szCs w:val="17"/>
        </w:rPr>
        <w:t>na základe formulára, ktorý súťažiaci obdrží na krajskom kole.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 </w:t>
      </w:r>
      <w:r w:rsidR="00156F32">
        <w:rPr>
          <w:rFonts w:ascii="Arial" w:hAnsi="Arial" w:cs="Arial"/>
          <w:color w:val="000000"/>
          <w:sz w:val="17"/>
          <w:szCs w:val="17"/>
        </w:rPr>
        <w:t>Stravovanie organizátor nezabezpečuje.</w:t>
      </w: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 xml:space="preserve">Cestovné lístky </w:t>
      </w:r>
      <w:r w:rsidR="0036144E">
        <w:rPr>
          <w:rFonts w:ascii="Arial" w:hAnsi="Arial" w:cs="Arial"/>
          <w:color w:val="000000"/>
          <w:sz w:val="17"/>
          <w:szCs w:val="17"/>
        </w:rPr>
        <w:t>Železníc Slovenskej republiky (</w:t>
      </w:r>
      <w:r w:rsidR="00156F32">
        <w:rPr>
          <w:rFonts w:ascii="Arial" w:hAnsi="Arial" w:cs="Arial"/>
          <w:color w:val="000000"/>
          <w:sz w:val="17"/>
          <w:szCs w:val="17"/>
        </w:rPr>
        <w:t>ŽSR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) 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zabezpečí organizátor súťaže len pre doprevádzajúcu </w:t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>osobu na základe formulára, ktorý súťažiaci obdrží na krajskom kole.</w:t>
      </w:r>
      <w:r w:rsidR="00DE5C26">
        <w:rPr>
          <w:rFonts w:ascii="Arial" w:hAnsi="Arial" w:cs="Arial"/>
          <w:color w:val="000000"/>
          <w:sz w:val="17"/>
          <w:szCs w:val="17"/>
        </w:rPr>
        <w:t xml:space="preserve"> Každé dieťa môže doprevádzať len </w:t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DE5C26">
        <w:rPr>
          <w:rFonts w:ascii="Arial" w:hAnsi="Arial" w:cs="Arial"/>
          <w:color w:val="000000"/>
          <w:sz w:val="17"/>
          <w:szCs w:val="17"/>
        </w:rPr>
        <w:t>jedna osoba.</w:t>
      </w: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left="1276" w:hanging="1276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 xml:space="preserve">Cestovné lístky pre súťažiacich organizátor nezabezpečuje, nakoľko súťažiaci (žiaci a študenti) majú </w:t>
      </w:r>
      <w:r w:rsidR="0036144E">
        <w:rPr>
          <w:rFonts w:ascii="Arial" w:hAnsi="Arial" w:cs="Arial"/>
          <w:color w:val="000000"/>
          <w:sz w:val="17"/>
          <w:szCs w:val="17"/>
        </w:rPr>
        <w:t xml:space="preserve">nárok na </w:t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36144E">
        <w:rPr>
          <w:rFonts w:ascii="Arial" w:hAnsi="Arial" w:cs="Arial"/>
          <w:color w:val="000000"/>
          <w:sz w:val="17"/>
          <w:szCs w:val="17"/>
        </w:rPr>
        <w:t xml:space="preserve">bezplatné 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cestovné </w:t>
      </w:r>
      <w:r w:rsidR="0036144E">
        <w:rPr>
          <w:rFonts w:ascii="Arial" w:hAnsi="Arial" w:cs="Arial"/>
          <w:color w:val="000000"/>
          <w:sz w:val="17"/>
          <w:szCs w:val="17"/>
        </w:rPr>
        <w:t>lístky prostredníctvom ŽSR</w:t>
      </w:r>
      <w:r w:rsidR="00156F32">
        <w:rPr>
          <w:rFonts w:ascii="Arial" w:hAnsi="Arial" w:cs="Arial"/>
          <w:color w:val="000000"/>
          <w:sz w:val="17"/>
          <w:szCs w:val="17"/>
        </w:rPr>
        <w:t xml:space="preserve">. Pre tento účel je potrebné si vopred na ŽSR vybaviť preukaz </w:t>
      </w:r>
      <w:r w:rsidR="00CD0CAB">
        <w:rPr>
          <w:rFonts w:ascii="Arial" w:hAnsi="Arial" w:cs="Arial"/>
          <w:color w:val="000000"/>
          <w:sz w:val="17"/>
          <w:szCs w:val="17"/>
        </w:rPr>
        <w:tab/>
      </w:r>
      <w:r w:rsidR="00156F32">
        <w:rPr>
          <w:rFonts w:ascii="Arial" w:hAnsi="Arial" w:cs="Arial"/>
          <w:color w:val="000000"/>
          <w:sz w:val="17"/>
          <w:szCs w:val="17"/>
        </w:rPr>
        <w:t xml:space="preserve">pre žiakov a </w:t>
      </w:r>
      <w:r w:rsidR="0036144E">
        <w:rPr>
          <w:rFonts w:ascii="Arial" w:hAnsi="Arial" w:cs="Arial"/>
          <w:color w:val="000000"/>
          <w:sz w:val="17"/>
          <w:szCs w:val="17"/>
        </w:rPr>
        <w:t>študentov a v dostatočnom časovom predstihu si zabezpečiť bezplatný cestovný lístok.</w:t>
      </w:r>
    </w:p>
    <w:p w:rsidR="00156F32" w:rsidRDefault="00156F32" w:rsidP="00156F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 </w:t>
      </w:r>
    </w:p>
    <w:p w:rsidR="00C360AE" w:rsidRDefault="00C360AE" w:rsidP="00156F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</w:p>
    <w:p w:rsidR="0036144E" w:rsidRDefault="0036144E" w:rsidP="00156F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  <w:lang w:val="cs-CZ"/>
        </w:rPr>
      </w:pPr>
    </w:p>
    <w:p w:rsidR="00156F32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  <w:rPr>
          <w:rFonts w:ascii="Arial" w:hAnsi="Arial" w:cs="Arial"/>
          <w:color w:val="000000"/>
          <w:sz w:val="17"/>
          <w:szCs w:val="17"/>
          <w:lang w:val="cs-CZ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</w:t>
      </w:r>
      <w:r w:rsidR="00156F32">
        <w:rPr>
          <w:rFonts w:ascii="Arial" w:hAnsi="Arial" w:cs="Arial"/>
          <w:color w:val="000000"/>
          <w:sz w:val="17"/>
          <w:szCs w:val="17"/>
        </w:rPr>
        <w:t>Mgr. Marián Vidovenec</w:t>
      </w:r>
    </w:p>
    <w:p w:rsidR="00713E2F" w:rsidRDefault="00C360AE" w:rsidP="00156F32">
      <w:pPr>
        <w:pStyle w:val="western"/>
        <w:shd w:val="clear" w:color="auto" w:fill="FFFFFF"/>
        <w:spacing w:before="0" w:beforeAutospacing="0" w:after="0" w:afterAutospacing="0" w:line="258" w:lineRule="atLeast"/>
        <w:ind w:right="12"/>
      </w:pP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</w:t>
      </w:r>
      <w:r w:rsidR="00156F32">
        <w:rPr>
          <w:rFonts w:ascii="Arial" w:hAnsi="Arial" w:cs="Arial"/>
          <w:color w:val="000000"/>
          <w:sz w:val="17"/>
          <w:szCs w:val="17"/>
        </w:rPr>
        <w:t>generálny riaditeľ SÚH</w:t>
      </w:r>
    </w:p>
    <w:sectPr w:rsidR="00713E2F" w:rsidSect="00156F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drawingGridHorizontalSpacing w:val="110"/>
  <w:displayHorizontalDrawingGridEvery w:val="2"/>
  <w:characterSpacingControl w:val="doNotCompress"/>
  <w:compat/>
  <w:rsids>
    <w:rsidRoot w:val="00156F32"/>
    <w:rsid w:val="00000FF9"/>
    <w:rsid w:val="00090B5C"/>
    <w:rsid w:val="0012636D"/>
    <w:rsid w:val="00156F32"/>
    <w:rsid w:val="00175C0D"/>
    <w:rsid w:val="00180E58"/>
    <w:rsid w:val="001B502C"/>
    <w:rsid w:val="001D0055"/>
    <w:rsid w:val="002274EC"/>
    <w:rsid w:val="0026604B"/>
    <w:rsid w:val="00305BBF"/>
    <w:rsid w:val="00332A06"/>
    <w:rsid w:val="0036144E"/>
    <w:rsid w:val="00386DCE"/>
    <w:rsid w:val="003B3E38"/>
    <w:rsid w:val="003E085B"/>
    <w:rsid w:val="00414605"/>
    <w:rsid w:val="004168F4"/>
    <w:rsid w:val="004215C5"/>
    <w:rsid w:val="00422341"/>
    <w:rsid w:val="004A63CE"/>
    <w:rsid w:val="004D76E8"/>
    <w:rsid w:val="00574E04"/>
    <w:rsid w:val="005B258B"/>
    <w:rsid w:val="005B6DAD"/>
    <w:rsid w:val="0060230F"/>
    <w:rsid w:val="00605338"/>
    <w:rsid w:val="00641EE5"/>
    <w:rsid w:val="006B67C0"/>
    <w:rsid w:val="0071233D"/>
    <w:rsid w:val="00713E2F"/>
    <w:rsid w:val="007604FB"/>
    <w:rsid w:val="00795B45"/>
    <w:rsid w:val="007B05AB"/>
    <w:rsid w:val="007B717C"/>
    <w:rsid w:val="008253BD"/>
    <w:rsid w:val="0084302B"/>
    <w:rsid w:val="008830E5"/>
    <w:rsid w:val="00886742"/>
    <w:rsid w:val="00964D9C"/>
    <w:rsid w:val="00A916F4"/>
    <w:rsid w:val="00AD0368"/>
    <w:rsid w:val="00B604D8"/>
    <w:rsid w:val="00B77669"/>
    <w:rsid w:val="00C360AE"/>
    <w:rsid w:val="00C36B65"/>
    <w:rsid w:val="00CD0CAB"/>
    <w:rsid w:val="00CD584F"/>
    <w:rsid w:val="00D66077"/>
    <w:rsid w:val="00DE5C26"/>
    <w:rsid w:val="00E16EEB"/>
    <w:rsid w:val="00E32EB6"/>
    <w:rsid w:val="00E41AAD"/>
    <w:rsid w:val="00E535C8"/>
    <w:rsid w:val="00E56111"/>
    <w:rsid w:val="00ED46E4"/>
    <w:rsid w:val="00EE52E6"/>
    <w:rsid w:val="00F07D3B"/>
    <w:rsid w:val="00F1220A"/>
    <w:rsid w:val="00F67E9C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E2F"/>
    <w:rPr>
      <w:noProof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156F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5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odkaz">
    <w:name w:val="Hyperlink"/>
    <w:basedOn w:val="Standardnpsmoodstavce"/>
    <w:semiHidden/>
    <w:rsid w:val="004168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5AB"/>
    <w:rPr>
      <w:rFonts w:ascii="Tahoma" w:hAnsi="Tahoma" w:cs="Tahoma"/>
      <w:noProof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DA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SUH</cp:lastModifiedBy>
  <cp:revision>14</cp:revision>
  <cp:lastPrinted>2024-01-08T11:52:00Z</cp:lastPrinted>
  <dcterms:created xsi:type="dcterms:W3CDTF">2023-12-05T13:35:00Z</dcterms:created>
  <dcterms:modified xsi:type="dcterms:W3CDTF">2024-01-08T14:38:00Z</dcterms:modified>
</cp:coreProperties>
</file>